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A" w:rsidRPr="008E6183" w:rsidRDefault="00FE6C0A" w:rsidP="00FE6C0A">
      <w:pPr>
        <w:rPr>
          <w:smallCaps/>
        </w:rPr>
      </w:pPr>
      <w:r w:rsidRPr="008E6183">
        <w:t>Příloha č. 1:</w:t>
      </w:r>
    </w:p>
    <w:p w:rsidR="00FE6C0A" w:rsidRPr="009C4640" w:rsidRDefault="00FE6C0A" w:rsidP="00FE6C0A">
      <w:pPr>
        <w:pStyle w:val="Nadpis2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C4640">
        <w:rPr>
          <w:rFonts w:ascii="Times New Roman" w:hAnsi="Times New Roman" w:cs="Times New Roman"/>
          <w:b/>
          <w:color w:val="auto"/>
          <w:sz w:val="28"/>
          <w:szCs w:val="28"/>
        </w:rPr>
        <w:t>Jednotný postup při objevení toxikomana ve škole</w:t>
      </w:r>
    </w:p>
    <w:p w:rsidR="00FE6C0A" w:rsidRPr="009C4640" w:rsidRDefault="00FE6C0A" w:rsidP="00FE6C0A">
      <w:pPr>
        <w:jc w:val="center"/>
        <w:rPr>
          <w:smallCaps/>
          <w:u w:val="single"/>
        </w:rPr>
      </w:pPr>
    </w:p>
    <w:p w:rsidR="00FE6C0A" w:rsidRPr="0090473A" w:rsidRDefault="00FE6C0A" w:rsidP="00FE6C0A">
      <w:pPr>
        <w:pStyle w:val="Nadpis3"/>
        <w:keepLines w:val="0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0473A">
        <w:rPr>
          <w:rFonts w:ascii="Times New Roman" w:hAnsi="Times New Roman" w:cs="Times New Roman"/>
          <w:b/>
          <w:bCs/>
          <w:color w:val="auto"/>
          <w:u w:val="single"/>
        </w:rPr>
        <w:t>Toxikoman je pod vlivem drog, jeho život je zjevně v</w:t>
      </w:r>
      <w:r w:rsidR="009C4640" w:rsidRPr="0090473A">
        <w:rPr>
          <w:rFonts w:ascii="Times New Roman" w:hAnsi="Times New Roman" w:cs="Times New Roman"/>
          <w:b/>
          <w:bCs/>
          <w:color w:val="auto"/>
          <w:u w:val="single"/>
        </w:rPr>
        <w:t> </w:t>
      </w:r>
      <w:r w:rsidRPr="0090473A">
        <w:rPr>
          <w:rFonts w:ascii="Times New Roman" w:hAnsi="Times New Roman" w:cs="Times New Roman"/>
          <w:b/>
          <w:bCs/>
          <w:color w:val="auto"/>
          <w:u w:val="single"/>
        </w:rPr>
        <w:t>ohrožení</w:t>
      </w:r>
    </w:p>
    <w:p w:rsidR="009C4640" w:rsidRPr="003E18F8" w:rsidRDefault="009C4640" w:rsidP="009C4640">
      <w:pPr>
        <w:rPr>
          <w:sz w:val="18"/>
          <w:szCs w:val="18"/>
        </w:rPr>
      </w:pPr>
    </w:p>
    <w:p w:rsidR="00FE6C0A" w:rsidRPr="008E6183" w:rsidRDefault="00EB0C7B" w:rsidP="00FE6C0A">
      <w:pPr>
        <w:ind w:left="360"/>
        <w:jc w:val="both"/>
        <w:rPr>
          <w:smallCaps/>
        </w:rPr>
      </w:pPr>
      <w:r>
        <w:t>1.</w:t>
      </w:r>
      <w:r>
        <w:tab/>
      </w:r>
      <w:r w:rsidR="00FE6C0A" w:rsidRPr="008E6183">
        <w:t>Zavolat záchrannou službu a nechat „toxikomana“ odvézt do nemocnice.</w:t>
      </w:r>
    </w:p>
    <w:p w:rsidR="00FE6C0A" w:rsidRPr="008E6183" w:rsidRDefault="00EB0C7B" w:rsidP="00FE6C0A">
      <w:pPr>
        <w:ind w:left="360"/>
        <w:jc w:val="both"/>
        <w:rPr>
          <w:smallCaps/>
        </w:rPr>
      </w:pPr>
      <w:r>
        <w:t>2.</w:t>
      </w:r>
      <w:r>
        <w:tab/>
      </w:r>
      <w:r w:rsidR="00FE6C0A" w:rsidRPr="008E6183">
        <w:t>Bezprostředně informovat o dané situaci rodiče.</w:t>
      </w:r>
    </w:p>
    <w:p w:rsidR="00FE6C0A" w:rsidRPr="008E6183" w:rsidRDefault="00EB0C7B" w:rsidP="00FE6C0A">
      <w:pPr>
        <w:ind w:left="360"/>
        <w:jc w:val="both"/>
        <w:rPr>
          <w:smallCaps/>
        </w:rPr>
      </w:pPr>
      <w:r>
        <w:t>3.</w:t>
      </w:r>
      <w:r>
        <w:tab/>
      </w:r>
      <w:r w:rsidR="00FE6C0A" w:rsidRPr="008E6183">
        <w:t>Pozvat rodiče do školy a uzavřít „dohodu“ o společné pomoci „toxikomanovi“, tzn.:</w:t>
      </w:r>
    </w:p>
    <w:p w:rsidR="00FE6C0A" w:rsidRPr="008E6183" w:rsidRDefault="00FE6C0A" w:rsidP="00EB0C7B">
      <w:pPr>
        <w:numPr>
          <w:ilvl w:val="1"/>
          <w:numId w:val="2"/>
        </w:numPr>
        <w:tabs>
          <w:tab w:val="clear" w:pos="1440"/>
          <w:tab w:val="num" w:pos="1276"/>
        </w:tabs>
        <w:ind w:left="1418" w:hanging="567"/>
        <w:jc w:val="both"/>
        <w:rPr>
          <w:smallCaps/>
        </w:rPr>
      </w:pPr>
      <w:r w:rsidRPr="008E6183">
        <w:t>rodiče společně s „toxikomanem“ navštíví odborníka, který může v této situaci pomoci</w:t>
      </w:r>
    </w:p>
    <w:p w:rsidR="00FE6C0A" w:rsidRPr="008E6183" w:rsidRDefault="00FE6C0A" w:rsidP="00EB0C7B">
      <w:pPr>
        <w:numPr>
          <w:ilvl w:val="1"/>
          <w:numId w:val="2"/>
        </w:numPr>
        <w:tabs>
          <w:tab w:val="clear" w:pos="1440"/>
          <w:tab w:val="num" w:pos="1276"/>
        </w:tabs>
        <w:ind w:left="1418" w:hanging="567"/>
        <w:jc w:val="both"/>
        <w:rPr>
          <w:smallCaps/>
        </w:rPr>
      </w:pPr>
      <w:r w:rsidRPr="008E6183">
        <w:t>„toxikoman“</w:t>
      </w:r>
      <w:bookmarkStart w:id="0" w:name="_GoBack"/>
      <w:bookmarkEnd w:id="0"/>
      <w:r w:rsidRPr="008E6183">
        <w:t xml:space="preserve"> bude pravidelně navštěvovat zkontaktovaného odborníka;</w:t>
      </w:r>
    </w:p>
    <w:p w:rsidR="00FE6C0A" w:rsidRPr="008E6183" w:rsidRDefault="00FE6C0A" w:rsidP="00EB0C7B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425"/>
        <w:jc w:val="both"/>
        <w:rPr>
          <w:smallCaps/>
        </w:rPr>
      </w:pPr>
      <w:r w:rsidRPr="008E6183">
        <w:t>splní-li rodiče (nebo zletilý žák) body 3a) a 3b), škola nebude vůči toxikomanovi postupovat represivně.</w:t>
      </w:r>
    </w:p>
    <w:p w:rsidR="00FE6C0A" w:rsidRPr="008E6183" w:rsidRDefault="00EB0C7B" w:rsidP="00EB0C7B">
      <w:pPr>
        <w:ind w:left="360"/>
        <w:jc w:val="both"/>
        <w:rPr>
          <w:smallCaps/>
        </w:rPr>
      </w:pPr>
      <w:r>
        <w:t>4.</w:t>
      </w:r>
      <w:r>
        <w:tab/>
      </w:r>
      <w:r w:rsidR="00FE6C0A" w:rsidRPr="008E6183">
        <w:t>Škola oznámí danou situaci okresní metodičce p</w:t>
      </w:r>
      <w:r>
        <w:t xml:space="preserve">. Jitce Musilové (nebo krajské </w:t>
      </w:r>
      <w:r w:rsidR="00FE6C0A" w:rsidRPr="008E6183">
        <w:t xml:space="preserve">metodičce). </w:t>
      </w:r>
    </w:p>
    <w:p w:rsidR="00FE6C0A" w:rsidRPr="008E6183" w:rsidRDefault="00EB0C7B" w:rsidP="00EB0C7B">
      <w:pPr>
        <w:ind w:left="709" w:hanging="349"/>
        <w:jc w:val="both"/>
        <w:rPr>
          <w:smallCaps/>
        </w:rPr>
      </w:pPr>
      <w:r>
        <w:t>5.</w:t>
      </w:r>
      <w:r>
        <w:tab/>
      </w:r>
      <w:r w:rsidR="00FE6C0A" w:rsidRPr="008E6183">
        <w:t>V případě že ambulantní péče nebude, podle vyjádření odborníka, pro daného „toxikomana“ vhodná, umožní škola „toxikomanovi“ pobyt v léčebném zařízení.</w:t>
      </w:r>
    </w:p>
    <w:p w:rsidR="00FE6C0A" w:rsidRPr="008E6183" w:rsidRDefault="00FE6C0A" w:rsidP="00FE6C0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 xml:space="preserve">V případě, že rodiče nebo zletilý žák nedodržují „dohodu“ uzavřenou se školou, škola je </w:t>
      </w:r>
    </w:p>
    <w:p w:rsidR="00FE6C0A" w:rsidRPr="008E6183" w:rsidRDefault="00FE6C0A" w:rsidP="00FE6C0A">
      <w:pPr>
        <w:pStyle w:val="Odstavecseseznamem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 xml:space="preserve">pozve a upozorní na možnost represivního postupu. </w:t>
      </w:r>
    </w:p>
    <w:p w:rsidR="00FE6C0A" w:rsidRPr="008E6183" w:rsidRDefault="00FE6C0A" w:rsidP="00FE6C0A">
      <w:pPr>
        <w:pStyle w:val="Odstavecseseznamem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V příp</w:t>
      </w:r>
      <w:r w:rsidR="00EB0C7B">
        <w:rPr>
          <w:rFonts w:ascii="Times New Roman" w:hAnsi="Times New Roman" w:cs="Times New Roman"/>
          <w:sz w:val="24"/>
          <w:szCs w:val="24"/>
        </w:rPr>
        <w:t>adě, že rodiče nezletilého žáka</w:t>
      </w:r>
      <w:r w:rsidRPr="008E6183">
        <w:rPr>
          <w:rFonts w:ascii="Times New Roman" w:hAnsi="Times New Roman" w:cs="Times New Roman"/>
          <w:sz w:val="24"/>
          <w:szCs w:val="24"/>
        </w:rPr>
        <w:t xml:space="preserve"> mají snahu, ale nedaří se jim dítě zvládat, pak v okamžiku, kdy se objeví u „toxikomana“ absence, oznámí škola tuto skutečnost na oddělení sociální péče.</w:t>
      </w:r>
    </w:p>
    <w:p w:rsidR="00FE6C0A" w:rsidRPr="008E6183" w:rsidRDefault="00FE6C0A" w:rsidP="00FE6C0A">
      <w:pPr>
        <w:numPr>
          <w:ilvl w:val="0"/>
          <w:numId w:val="8"/>
        </w:numPr>
        <w:ind w:left="709"/>
        <w:jc w:val="both"/>
        <w:rPr>
          <w:smallCaps/>
        </w:rPr>
      </w:pPr>
      <w:r w:rsidRPr="008E6183">
        <w:t>V přípa</w:t>
      </w:r>
      <w:r w:rsidR="00EB0C7B">
        <w:t xml:space="preserve">dě, že rodiče nezletilého žáka </w:t>
      </w:r>
      <w:r w:rsidRPr="008E6183">
        <w:t>nejeví žádnou snahu ani ochotu spolupracovat, pak v okamžiku, kdy se u „toxikomana“ objeví absence, oznámí škola tuto skutečnost na oddělení sociálně-právní ochrany dětí (jedná se o zanedbávání rodičovských povinností).</w:t>
      </w:r>
    </w:p>
    <w:p w:rsidR="00FE6C0A" w:rsidRPr="008E6183" w:rsidRDefault="00FE6C0A" w:rsidP="00FE6C0A">
      <w:pPr>
        <w:jc w:val="both"/>
        <w:rPr>
          <w:smallCaps/>
        </w:rPr>
      </w:pPr>
    </w:p>
    <w:p w:rsidR="00EB0C7B" w:rsidRDefault="00FE6C0A" w:rsidP="00EB0C7B">
      <w:pPr>
        <w:pStyle w:val="Zkladntext"/>
        <w:numPr>
          <w:ilvl w:val="1"/>
          <w:numId w:val="1"/>
        </w:numPr>
        <w:spacing w:after="120"/>
        <w:rPr>
          <w:b/>
          <w:smallCaps/>
          <w:u w:val="single"/>
        </w:rPr>
      </w:pPr>
      <w:r w:rsidRPr="0090473A">
        <w:rPr>
          <w:b/>
          <w:u w:val="single"/>
        </w:rPr>
        <w:t>Toxikoman je pravděpodobně pod vlivem drog, jeho život však jednoznačně není ohrožen</w:t>
      </w:r>
    </w:p>
    <w:p w:rsidR="00FE6C0A" w:rsidRPr="008E6183" w:rsidRDefault="00EB0C7B" w:rsidP="00FE6C0A">
      <w:pPr>
        <w:pStyle w:val="Zkladntext"/>
        <w:ind w:left="360"/>
        <w:rPr>
          <w:smallCaps/>
        </w:rPr>
      </w:pPr>
      <w:r>
        <w:t>1.</w:t>
      </w:r>
      <w:r>
        <w:tab/>
      </w:r>
      <w:r w:rsidR="00FE6C0A" w:rsidRPr="008E6183">
        <w:t>Okamžitě pozvat do školy rodiče, v případě zletilého žáka volat záchrannou zdravotní službu</w:t>
      </w:r>
    </w:p>
    <w:p w:rsidR="00FE6C0A" w:rsidRPr="008E6183" w:rsidRDefault="00EB0C7B" w:rsidP="00EB0C7B">
      <w:pPr>
        <w:pStyle w:val="Zkladntext"/>
        <w:ind w:left="709" w:hanging="349"/>
        <w:rPr>
          <w:smallCaps/>
        </w:rPr>
      </w:pPr>
      <w:r>
        <w:t>2.</w:t>
      </w:r>
      <w:r>
        <w:tab/>
      </w:r>
      <w:r w:rsidR="00FE6C0A" w:rsidRPr="008E6183">
        <w:t>Informovat rodiče o dané skutečnosti a uzavřít s nimi „do</w:t>
      </w:r>
      <w:r>
        <w:t xml:space="preserve">hodu“ (stejně jako v předchozím </w:t>
      </w:r>
      <w:r w:rsidR="00FE6C0A" w:rsidRPr="008E6183">
        <w:t>textu).</w:t>
      </w:r>
    </w:p>
    <w:p w:rsidR="00FE6C0A" w:rsidRPr="00EB0C7B" w:rsidRDefault="00FE6C0A" w:rsidP="00EB0C7B">
      <w:pPr>
        <w:pStyle w:val="Zkladntext"/>
        <w:ind w:left="709" w:hanging="349"/>
      </w:pPr>
      <w:r w:rsidRPr="008E6183">
        <w:t>3.</w:t>
      </w:r>
      <w:r w:rsidR="00EB0C7B">
        <w:tab/>
      </w:r>
      <w:r w:rsidRPr="008E6183">
        <w:t>Není-li psychický nebo fyzický stav „toxikomana“ při předání rodičům „v normě“, doporučí škola rodičům ihned návštěvu u lékaře.</w:t>
      </w:r>
    </w:p>
    <w:p w:rsidR="00FE6C0A" w:rsidRPr="008E6183" w:rsidRDefault="00EB0C7B" w:rsidP="00EB0C7B">
      <w:pPr>
        <w:pStyle w:val="Zkladntext"/>
        <w:ind w:left="360"/>
        <w:rPr>
          <w:smallCaps/>
        </w:rPr>
      </w:pPr>
      <w:r>
        <w:t xml:space="preserve">4. </w:t>
      </w:r>
      <w:r>
        <w:tab/>
      </w:r>
      <w:r w:rsidR="00FE6C0A" w:rsidRPr="008E6183">
        <w:t>Další postup je stejný jako v A).</w:t>
      </w:r>
    </w:p>
    <w:p w:rsidR="00FE6C0A" w:rsidRPr="008E6183" w:rsidRDefault="00FE6C0A" w:rsidP="00FE6C0A">
      <w:pPr>
        <w:pStyle w:val="Zkladntext"/>
        <w:ind w:left="720"/>
        <w:rPr>
          <w:smallCaps/>
        </w:rPr>
      </w:pPr>
    </w:p>
    <w:p w:rsidR="00FE6C0A" w:rsidRPr="00D95C34" w:rsidRDefault="00FE6C0A" w:rsidP="00D95C34">
      <w:pPr>
        <w:pStyle w:val="Zkladntext"/>
        <w:numPr>
          <w:ilvl w:val="1"/>
          <w:numId w:val="1"/>
        </w:numPr>
        <w:spacing w:after="120"/>
        <w:rPr>
          <w:b/>
          <w:u w:val="single"/>
        </w:rPr>
      </w:pPr>
      <w:r w:rsidRPr="00D95C34">
        <w:rPr>
          <w:b/>
          <w:u w:val="single"/>
        </w:rPr>
        <w:t>Jednotný postup při objevení dealera ve škole</w:t>
      </w:r>
    </w:p>
    <w:p w:rsidR="00325292" w:rsidRPr="00325292" w:rsidRDefault="00325292" w:rsidP="00325292"/>
    <w:p w:rsidR="00FE6C0A" w:rsidRPr="008E6183" w:rsidRDefault="00D95C34" w:rsidP="00D95C34">
      <w:pPr>
        <w:pStyle w:val="Zkladntext"/>
        <w:numPr>
          <w:ilvl w:val="0"/>
          <w:numId w:val="4"/>
        </w:numPr>
        <w:ind w:left="709" w:hanging="349"/>
        <w:rPr>
          <w:smallCaps/>
        </w:rPr>
      </w:pPr>
      <w:r w:rsidRPr="008E6183">
        <w:t>Ihned informovat o dané skutečnosti policii ČR.</w:t>
      </w:r>
    </w:p>
    <w:p w:rsidR="00FE6C0A" w:rsidRPr="008E6183" w:rsidRDefault="00325292" w:rsidP="00D95C34">
      <w:pPr>
        <w:pStyle w:val="Zkladntext"/>
        <w:ind w:left="709" w:hanging="349"/>
        <w:rPr>
          <w:smallCaps/>
        </w:rPr>
      </w:pPr>
      <w:r>
        <w:t>2.</w:t>
      </w:r>
      <w:r>
        <w:tab/>
      </w:r>
      <w:r w:rsidR="00D95C34" w:rsidRPr="008E6183">
        <w:t>Pozvat do školy rodiče, informovat je o dané situaci a o nutnosti postupovat v daném případě jednoznačně represivně.</w:t>
      </w:r>
    </w:p>
    <w:p w:rsidR="00FE6C0A" w:rsidRDefault="00325292" w:rsidP="00FE6C0A">
      <w:pPr>
        <w:pStyle w:val="Zkladntext"/>
        <w:ind w:left="360"/>
      </w:pPr>
      <w:r>
        <w:t>3.</w:t>
      </w:r>
      <w:r>
        <w:tab/>
      </w:r>
      <w:r w:rsidR="00FE6C0A" w:rsidRPr="008E6183">
        <w:t>V případě nezletilého žáka uvědomit oddělení sociální péče.</w:t>
      </w:r>
    </w:p>
    <w:p w:rsidR="003E18F8" w:rsidRDefault="003E18F8" w:rsidP="00FE6C0A">
      <w:pPr>
        <w:pStyle w:val="Zkladntext"/>
        <w:ind w:left="360"/>
        <w:rPr>
          <w:smallCaps/>
        </w:rPr>
      </w:pPr>
    </w:p>
    <w:p w:rsidR="003E18F8" w:rsidRDefault="003E18F8" w:rsidP="00FE6C0A">
      <w:pPr>
        <w:pStyle w:val="Zkladntext"/>
        <w:ind w:left="360"/>
        <w:rPr>
          <w:smallCaps/>
        </w:rPr>
      </w:pPr>
    </w:p>
    <w:p w:rsidR="00FD508A" w:rsidRPr="008E6183" w:rsidRDefault="00FD508A" w:rsidP="00FE6C0A">
      <w:pPr>
        <w:pStyle w:val="Zkladntext"/>
        <w:ind w:left="360"/>
        <w:rPr>
          <w:smallCaps/>
        </w:rPr>
      </w:pPr>
    </w:p>
    <w:p w:rsidR="00682D13" w:rsidRDefault="00682D13" w:rsidP="00717E2E">
      <w:pPr>
        <w:ind w:firstLine="360"/>
      </w:pPr>
      <w:r>
        <w:t xml:space="preserve">……………………………    </w:t>
      </w:r>
      <w:r w:rsidR="00F34E47">
        <w:tab/>
      </w:r>
      <w:r w:rsidR="00F34E47">
        <w:tab/>
      </w:r>
      <w:r w:rsidR="00F34E47">
        <w:tab/>
      </w:r>
      <w:r>
        <w:t>……………..………………………….</w:t>
      </w:r>
    </w:p>
    <w:p w:rsidR="00682D13" w:rsidRDefault="00682D13" w:rsidP="00682D13">
      <w:r>
        <w:t xml:space="preserve">   </w:t>
      </w:r>
      <w:r>
        <w:tab/>
        <w:t>Mgr. Lukáš Bohuslav</w:t>
      </w:r>
      <w:r>
        <w:tab/>
        <w:t xml:space="preserve">  </w:t>
      </w:r>
      <w:r w:rsidR="00F34E47">
        <w:tab/>
      </w:r>
      <w:r w:rsidR="00F34E47">
        <w:tab/>
      </w:r>
      <w:r w:rsidR="00F34E47">
        <w:tab/>
      </w:r>
      <w:r>
        <w:t xml:space="preserve">    Mgr. Bc. Matěj Ondřej Havel, Ph.D.</w:t>
      </w:r>
    </w:p>
    <w:p w:rsidR="00682D13" w:rsidRDefault="00682D13" w:rsidP="00F34E47">
      <w:pPr>
        <w:ind w:firstLine="708"/>
      </w:pPr>
      <w:r>
        <w:t xml:space="preserve">  metodik prevence</w:t>
      </w:r>
      <w:r>
        <w:tab/>
        <w:t xml:space="preserve">     </w:t>
      </w:r>
      <w:r>
        <w:tab/>
      </w:r>
      <w:r w:rsidR="00F34E47">
        <w:tab/>
      </w:r>
      <w:r w:rsidR="00F34E47">
        <w:tab/>
      </w:r>
      <w:r w:rsidR="00F34E47">
        <w:tab/>
      </w:r>
      <w:r>
        <w:t xml:space="preserve">         ředitel školy </w:t>
      </w:r>
    </w:p>
    <w:sectPr w:rsidR="00682D13" w:rsidSect="001F2C4D">
      <w:headerReference w:type="default" r:id="rId8"/>
      <w:footerReference w:type="default" r:id="rId9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5A" w:rsidRDefault="003C355A" w:rsidP="0064732C">
      <w:r>
        <w:separator/>
      </w:r>
    </w:p>
  </w:endnote>
  <w:endnote w:type="continuationSeparator" w:id="0">
    <w:p w:rsidR="003C355A" w:rsidRDefault="003C355A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Pr="00796C21" w:rsidRDefault="00B3371E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i/>
        <w:noProof/>
        <w:sz w:val="22"/>
        <w:szCs w:val="22"/>
      </w:rPr>
    </w:pPr>
    <w:r w:rsidRPr="005A25AA">
      <w:rPr>
        <w:rFonts w:ascii="Arial" w:hAnsi="Arial" w:cs="Arial"/>
        <w:b/>
        <w:sz w:val="18"/>
        <w:szCs w:val="18"/>
      </w:rPr>
      <w:t xml:space="preserve">Příloha č. </w:t>
    </w:r>
    <w:r>
      <w:rPr>
        <w:rFonts w:ascii="Arial" w:hAnsi="Arial" w:cs="Arial"/>
        <w:b/>
        <w:sz w:val="18"/>
        <w:szCs w:val="18"/>
      </w:rPr>
      <w:t>1</w:t>
    </w:r>
    <w:r w:rsidR="000D1D2D">
      <w:rPr>
        <w:rFonts w:ascii="Arial" w:hAnsi="Arial" w:cs="Arial"/>
        <w:b/>
        <w:sz w:val="18"/>
        <w:szCs w:val="18"/>
      </w:rPr>
      <w:t>:</w:t>
    </w:r>
    <w:r w:rsidRPr="005A25AA">
      <w:rPr>
        <w:rFonts w:ascii="Arial" w:hAnsi="Arial" w:cs="Arial"/>
        <w:b/>
        <w:sz w:val="18"/>
        <w:szCs w:val="18"/>
      </w:rPr>
      <w:t xml:space="preserve"> </w:t>
    </w:r>
    <w:r w:rsidR="002851B4">
      <w:rPr>
        <w:rFonts w:ascii="Arial" w:hAnsi="Arial" w:cs="Arial"/>
        <w:b/>
        <w:sz w:val="18"/>
        <w:szCs w:val="18"/>
      </w:rPr>
      <w:t>Š</w:t>
    </w:r>
    <w:r>
      <w:rPr>
        <w:rFonts w:ascii="Arial" w:hAnsi="Arial" w:cs="Arial"/>
        <w:b/>
        <w:sz w:val="18"/>
        <w:szCs w:val="18"/>
      </w:rPr>
      <w:t>PP</w:t>
    </w:r>
    <w:r w:rsidRPr="005A25AA">
      <w:rPr>
        <w:rFonts w:ascii="Arial" w:hAnsi="Arial" w:cs="Arial"/>
        <w:b/>
        <w:sz w:val="18"/>
        <w:szCs w:val="18"/>
      </w:rPr>
      <w:t xml:space="preserve"> – </w:t>
    </w:r>
    <w:r>
      <w:rPr>
        <w:rFonts w:ascii="Arial" w:hAnsi="Arial" w:cs="Arial"/>
        <w:b/>
        <w:sz w:val="18"/>
        <w:szCs w:val="18"/>
      </w:rPr>
      <w:t>Jednotný postup při objevení toxikomana ve škole</w:t>
    </w:r>
    <w:r w:rsidR="003C355A" w:rsidRPr="00796C21">
      <w:rPr>
        <w:i/>
        <w:sz w:val="22"/>
        <w:szCs w:val="22"/>
      </w:rPr>
      <w:tab/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PAGE </w:instrText>
    </w:r>
    <w:r w:rsidR="003C355A" w:rsidRPr="00796C21">
      <w:rPr>
        <w:i/>
        <w:noProof/>
        <w:sz w:val="22"/>
        <w:szCs w:val="22"/>
      </w:rPr>
      <w:fldChar w:fldCharType="separate"/>
    </w:r>
    <w:r w:rsidR="001F4C3F">
      <w:rPr>
        <w:i/>
        <w:noProof/>
        <w:sz w:val="22"/>
        <w:szCs w:val="22"/>
      </w:rPr>
      <w:t>1</w:t>
    </w:r>
    <w:r w:rsidR="003C355A" w:rsidRPr="00796C21">
      <w:rPr>
        <w:i/>
        <w:noProof/>
        <w:sz w:val="22"/>
        <w:szCs w:val="22"/>
      </w:rPr>
      <w:fldChar w:fldCharType="end"/>
    </w:r>
    <w:r w:rsidR="003C355A" w:rsidRPr="00796C21">
      <w:rPr>
        <w:i/>
        <w:noProof/>
        <w:sz w:val="22"/>
        <w:szCs w:val="22"/>
      </w:rPr>
      <w:t>/</w:t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NUMPAGES </w:instrText>
    </w:r>
    <w:r w:rsidR="003C355A" w:rsidRPr="00796C21">
      <w:rPr>
        <w:i/>
        <w:noProof/>
        <w:sz w:val="22"/>
        <w:szCs w:val="22"/>
      </w:rPr>
      <w:fldChar w:fldCharType="separate"/>
    </w:r>
    <w:r w:rsidR="001F4C3F">
      <w:rPr>
        <w:i/>
        <w:noProof/>
        <w:sz w:val="22"/>
        <w:szCs w:val="22"/>
      </w:rPr>
      <w:t>1</w:t>
    </w:r>
    <w:r w:rsidR="003C355A" w:rsidRPr="00796C21">
      <w:rPr>
        <w:i/>
        <w:noProof/>
        <w:sz w:val="22"/>
        <w:szCs w:val="22"/>
      </w:rPr>
      <w:fldChar w:fldCharType="end"/>
    </w:r>
  </w:p>
  <w:p w:rsidR="003C355A" w:rsidRPr="0064732C" w:rsidRDefault="003C35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F4C3F">
      <w:rPr>
        <w:rFonts w:ascii="Arial" w:hAnsi="Arial" w:cs="Arial"/>
        <w:b/>
        <w:i/>
        <w:noProof/>
        <w:sz w:val="18"/>
        <w:szCs w:val="18"/>
      </w:rPr>
      <w:t>29.11.2021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5A" w:rsidRDefault="003C355A" w:rsidP="0064732C">
      <w:r>
        <w:separator/>
      </w:r>
    </w:p>
  </w:footnote>
  <w:footnote w:type="continuationSeparator" w:id="0">
    <w:p w:rsidR="003C355A" w:rsidRDefault="003C355A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Default="003C355A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55A" w:rsidRPr="006122AF" w:rsidRDefault="003C355A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3C355A" w:rsidRDefault="003C355A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3C355A" w:rsidRPr="00D55DFB" w:rsidRDefault="003C355A" w:rsidP="0064732C">
    <w:pPr>
      <w:pStyle w:val="Zhlav"/>
      <w:rPr>
        <w:b/>
        <w:sz w:val="10"/>
        <w:szCs w:val="10"/>
      </w:rPr>
    </w:pPr>
  </w:p>
  <w:p w:rsidR="003C355A" w:rsidRDefault="00F7592C" w:rsidP="0064732C">
    <w:pPr>
      <w:pStyle w:val="Zhlav"/>
      <w:rPr>
        <w:b/>
      </w:rPr>
    </w:pPr>
    <w:r>
      <w:rPr>
        <w:b/>
      </w:rPr>
      <w:t xml:space="preserve">Příloha č. 1: </w:t>
    </w:r>
    <w:r w:rsidR="00F34E47">
      <w:rPr>
        <w:b/>
      </w:rPr>
      <w:t>Školní program prevence sociálně nežádoucích jevů</w:t>
    </w:r>
    <w:r w:rsidR="0000615B">
      <w:rPr>
        <w:b/>
      </w:rPr>
      <w:t xml:space="preserve"> - </w:t>
    </w:r>
    <w:r w:rsidR="004753F1">
      <w:rPr>
        <w:b/>
      </w:rPr>
      <w:t>Jednotný postup při</w:t>
    </w:r>
    <w:r w:rsidR="00D55DFB">
      <w:rPr>
        <w:b/>
      </w:rPr>
      <w:t xml:space="preserve"> objevení toxikomana ve škole</w:t>
    </w:r>
  </w:p>
  <w:p w:rsidR="003C355A" w:rsidRPr="006122AF" w:rsidRDefault="003C355A" w:rsidP="0064732C">
    <w:pPr>
      <w:pStyle w:val="Zhlav"/>
    </w:pPr>
    <w:r>
      <w:t>Vypracoval</w:t>
    </w:r>
    <w:r w:rsidRPr="006122AF">
      <w:t xml:space="preserve">: </w:t>
    </w:r>
    <w:r>
      <w:t>Metodik prevence</w:t>
    </w:r>
    <w:r>
      <w:tab/>
    </w:r>
    <w:r>
      <w:tab/>
      <w:t>platnost od: 01. 09. 20</w:t>
    </w:r>
    <w:r w:rsidR="00F34E47">
      <w:t>2</w:t>
    </w:r>
    <w:r w:rsidR="001F4C3F">
      <w:t>1</w:t>
    </w:r>
  </w:p>
  <w:p w:rsidR="003C355A" w:rsidRDefault="003C355A" w:rsidP="0064732C">
    <w:pPr>
      <w:pStyle w:val="Zhlav"/>
    </w:pPr>
    <w:r w:rsidRPr="006122AF">
      <w:t>Schválil: Ředitel školy</w:t>
    </w:r>
    <w:r>
      <w:tab/>
    </w:r>
    <w:r>
      <w:tab/>
    </w:r>
    <w:r w:rsidR="001F4C3F">
      <w:t>aktualizace</w:t>
    </w:r>
    <w:r>
      <w:t xml:space="preserve">: </w:t>
    </w:r>
    <w:r w:rsidR="001F4C3F">
      <w:t>__________</w:t>
    </w:r>
  </w:p>
  <w:p w:rsidR="003C355A" w:rsidRPr="006122AF" w:rsidRDefault="003C355A" w:rsidP="006473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CA"/>
    <w:multiLevelType w:val="hybridMultilevel"/>
    <w:tmpl w:val="42B23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74D"/>
    <w:multiLevelType w:val="hybridMultilevel"/>
    <w:tmpl w:val="CDAA6A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217"/>
    <w:multiLevelType w:val="hybridMultilevel"/>
    <w:tmpl w:val="CBC25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C8"/>
    <w:multiLevelType w:val="hybridMultilevel"/>
    <w:tmpl w:val="234EEE0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7402E30"/>
    <w:multiLevelType w:val="hybridMultilevel"/>
    <w:tmpl w:val="A7142102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8B"/>
    <w:multiLevelType w:val="hybridMultilevel"/>
    <w:tmpl w:val="0B1EE6FA"/>
    <w:lvl w:ilvl="0" w:tplc="593E17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208"/>
    <w:multiLevelType w:val="hybridMultilevel"/>
    <w:tmpl w:val="22347C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E7D58"/>
    <w:multiLevelType w:val="hybridMultilevel"/>
    <w:tmpl w:val="C9CA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451"/>
    <w:multiLevelType w:val="hybridMultilevel"/>
    <w:tmpl w:val="ACC22634"/>
    <w:lvl w:ilvl="0" w:tplc="6F603AD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D1927"/>
    <w:multiLevelType w:val="hybridMultilevel"/>
    <w:tmpl w:val="57222376"/>
    <w:lvl w:ilvl="0" w:tplc="5B0AE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8C9"/>
    <w:multiLevelType w:val="hybridMultilevel"/>
    <w:tmpl w:val="54D2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38B"/>
    <w:multiLevelType w:val="hybridMultilevel"/>
    <w:tmpl w:val="85CE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7D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C5C"/>
    <w:multiLevelType w:val="hybridMultilevel"/>
    <w:tmpl w:val="359E7F84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BD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C8E"/>
    <w:multiLevelType w:val="hybridMultilevel"/>
    <w:tmpl w:val="6C6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888"/>
    <w:multiLevelType w:val="hybridMultilevel"/>
    <w:tmpl w:val="4386E4C6"/>
    <w:lvl w:ilvl="0" w:tplc="FE7C6378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734C"/>
    <w:multiLevelType w:val="hybridMultilevel"/>
    <w:tmpl w:val="D11E1B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E4C"/>
    <w:multiLevelType w:val="hybridMultilevel"/>
    <w:tmpl w:val="A64C3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0E6">
      <w:start w:val="1"/>
      <w:numFmt w:val="upp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A4A30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681"/>
    <w:multiLevelType w:val="hybridMultilevel"/>
    <w:tmpl w:val="7C58C7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345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2A5C"/>
    <w:multiLevelType w:val="hybridMultilevel"/>
    <w:tmpl w:val="80AC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054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3F23"/>
    <w:multiLevelType w:val="hybridMultilevel"/>
    <w:tmpl w:val="914ED280"/>
    <w:lvl w:ilvl="0" w:tplc="0A84C2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0B5A"/>
    <w:multiLevelType w:val="hybridMultilevel"/>
    <w:tmpl w:val="40E28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338F3"/>
    <w:multiLevelType w:val="hybridMultilevel"/>
    <w:tmpl w:val="29760CA6"/>
    <w:lvl w:ilvl="0" w:tplc="57C47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D1"/>
    <w:multiLevelType w:val="hybridMultilevel"/>
    <w:tmpl w:val="58646800"/>
    <w:lvl w:ilvl="0" w:tplc="1D2ED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05E"/>
    <w:multiLevelType w:val="hybridMultilevel"/>
    <w:tmpl w:val="8DBA7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E24"/>
    <w:multiLevelType w:val="hybridMultilevel"/>
    <w:tmpl w:val="78CA4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24"/>
  </w:num>
  <w:num w:numId="7">
    <w:abstractNumId w:val="17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0"/>
  </w:num>
  <w:num w:numId="19">
    <w:abstractNumId w:val="25"/>
  </w:num>
  <w:num w:numId="20">
    <w:abstractNumId w:val="28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13"/>
  </w:num>
  <w:num w:numId="27">
    <w:abstractNumId w:val="22"/>
  </w:num>
  <w:num w:numId="28">
    <w:abstractNumId w:val="14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0615B"/>
    <w:rsid w:val="0002506A"/>
    <w:rsid w:val="00041CA6"/>
    <w:rsid w:val="00047C54"/>
    <w:rsid w:val="000725C1"/>
    <w:rsid w:val="00083356"/>
    <w:rsid w:val="000C76F9"/>
    <w:rsid w:val="000D09ED"/>
    <w:rsid w:val="000D1827"/>
    <w:rsid w:val="000D1D2D"/>
    <w:rsid w:val="000F06B6"/>
    <w:rsid w:val="00135A9D"/>
    <w:rsid w:val="0015559A"/>
    <w:rsid w:val="00156E6C"/>
    <w:rsid w:val="001635CB"/>
    <w:rsid w:val="00192C43"/>
    <w:rsid w:val="001A639E"/>
    <w:rsid w:val="001C66C3"/>
    <w:rsid w:val="001C67D8"/>
    <w:rsid w:val="001D099B"/>
    <w:rsid w:val="001E3BF5"/>
    <w:rsid w:val="001F2C4D"/>
    <w:rsid w:val="001F4C3F"/>
    <w:rsid w:val="00220FF4"/>
    <w:rsid w:val="002348D9"/>
    <w:rsid w:val="00255F9A"/>
    <w:rsid w:val="0028133E"/>
    <w:rsid w:val="002851B4"/>
    <w:rsid w:val="002A1358"/>
    <w:rsid w:val="002E2CF1"/>
    <w:rsid w:val="002E4241"/>
    <w:rsid w:val="002E5873"/>
    <w:rsid w:val="002E63D1"/>
    <w:rsid w:val="002F184D"/>
    <w:rsid w:val="002F694C"/>
    <w:rsid w:val="002F7CC4"/>
    <w:rsid w:val="00325292"/>
    <w:rsid w:val="003445AB"/>
    <w:rsid w:val="0036558D"/>
    <w:rsid w:val="003733A3"/>
    <w:rsid w:val="0038736B"/>
    <w:rsid w:val="003903A8"/>
    <w:rsid w:val="003A5581"/>
    <w:rsid w:val="003C03DB"/>
    <w:rsid w:val="003C355A"/>
    <w:rsid w:val="003E18F8"/>
    <w:rsid w:val="004107D2"/>
    <w:rsid w:val="00421928"/>
    <w:rsid w:val="00425F09"/>
    <w:rsid w:val="0044509D"/>
    <w:rsid w:val="004753F1"/>
    <w:rsid w:val="004A00DE"/>
    <w:rsid w:val="004C1065"/>
    <w:rsid w:val="004C58D3"/>
    <w:rsid w:val="004D04D4"/>
    <w:rsid w:val="004E0997"/>
    <w:rsid w:val="0051513B"/>
    <w:rsid w:val="005178B0"/>
    <w:rsid w:val="005304A0"/>
    <w:rsid w:val="00530645"/>
    <w:rsid w:val="00541AB7"/>
    <w:rsid w:val="00544B1D"/>
    <w:rsid w:val="00576763"/>
    <w:rsid w:val="0059162C"/>
    <w:rsid w:val="00596640"/>
    <w:rsid w:val="0059790D"/>
    <w:rsid w:val="005C040F"/>
    <w:rsid w:val="005D04DE"/>
    <w:rsid w:val="005D1730"/>
    <w:rsid w:val="005D5971"/>
    <w:rsid w:val="005E2D51"/>
    <w:rsid w:val="00615D42"/>
    <w:rsid w:val="00620C0A"/>
    <w:rsid w:val="00625DD1"/>
    <w:rsid w:val="006343B9"/>
    <w:rsid w:val="00635A23"/>
    <w:rsid w:val="00640B8E"/>
    <w:rsid w:val="0064732C"/>
    <w:rsid w:val="00657306"/>
    <w:rsid w:val="0068112E"/>
    <w:rsid w:val="00681360"/>
    <w:rsid w:val="00681C3C"/>
    <w:rsid w:val="00682D13"/>
    <w:rsid w:val="00697A9D"/>
    <w:rsid w:val="006A6374"/>
    <w:rsid w:val="006B0F6B"/>
    <w:rsid w:val="006C52C2"/>
    <w:rsid w:val="006E13F8"/>
    <w:rsid w:val="006E38C3"/>
    <w:rsid w:val="00717E2E"/>
    <w:rsid w:val="007218F4"/>
    <w:rsid w:val="00722CAD"/>
    <w:rsid w:val="00732642"/>
    <w:rsid w:val="00732DFE"/>
    <w:rsid w:val="00755914"/>
    <w:rsid w:val="00764364"/>
    <w:rsid w:val="007818DF"/>
    <w:rsid w:val="0079005A"/>
    <w:rsid w:val="00796C21"/>
    <w:rsid w:val="00797696"/>
    <w:rsid w:val="007A1C9B"/>
    <w:rsid w:val="007A535B"/>
    <w:rsid w:val="007A5764"/>
    <w:rsid w:val="007A7435"/>
    <w:rsid w:val="007B1088"/>
    <w:rsid w:val="007B34BE"/>
    <w:rsid w:val="007B4BAC"/>
    <w:rsid w:val="007C056C"/>
    <w:rsid w:val="007C6E03"/>
    <w:rsid w:val="007D03F4"/>
    <w:rsid w:val="007D28A7"/>
    <w:rsid w:val="007D39E1"/>
    <w:rsid w:val="007E2173"/>
    <w:rsid w:val="007F123C"/>
    <w:rsid w:val="008112FE"/>
    <w:rsid w:val="00843761"/>
    <w:rsid w:val="00882C40"/>
    <w:rsid w:val="00896427"/>
    <w:rsid w:val="008B4612"/>
    <w:rsid w:val="008C5A7B"/>
    <w:rsid w:val="008C7965"/>
    <w:rsid w:val="008D4E87"/>
    <w:rsid w:val="008D576C"/>
    <w:rsid w:val="008D72CA"/>
    <w:rsid w:val="008E6183"/>
    <w:rsid w:val="009028D6"/>
    <w:rsid w:val="0090473A"/>
    <w:rsid w:val="00904F36"/>
    <w:rsid w:val="0091219C"/>
    <w:rsid w:val="00920E1E"/>
    <w:rsid w:val="00933AE9"/>
    <w:rsid w:val="00945D23"/>
    <w:rsid w:val="00957D7A"/>
    <w:rsid w:val="00960F85"/>
    <w:rsid w:val="0097257A"/>
    <w:rsid w:val="009C19B1"/>
    <w:rsid w:val="009C4640"/>
    <w:rsid w:val="009D25D0"/>
    <w:rsid w:val="009D6DCD"/>
    <w:rsid w:val="009E36F1"/>
    <w:rsid w:val="00A01EC0"/>
    <w:rsid w:val="00A07FFA"/>
    <w:rsid w:val="00A104C0"/>
    <w:rsid w:val="00A843EB"/>
    <w:rsid w:val="00A92CE7"/>
    <w:rsid w:val="00A94227"/>
    <w:rsid w:val="00AA2A32"/>
    <w:rsid w:val="00AE057C"/>
    <w:rsid w:val="00AE7DC1"/>
    <w:rsid w:val="00B17A96"/>
    <w:rsid w:val="00B213F1"/>
    <w:rsid w:val="00B3371E"/>
    <w:rsid w:val="00B675E5"/>
    <w:rsid w:val="00B8014C"/>
    <w:rsid w:val="00BA12CD"/>
    <w:rsid w:val="00BB157A"/>
    <w:rsid w:val="00BC0C66"/>
    <w:rsid w:val="00BC6DDA"/>
    <w:rsid w:val="00BE2E45"/>
    <w:rsid w:val="00BF1E63"/>
    <w:rsid w:val="00BF7386"/>
    <w:rsid w:val="00C02071"/>
    <w:rsid w:val="00C22D55"/>
    <w:rsid w:val="00C40412"/>
    <w:rsid w:val="00C41796"/>
    <w:rsid w:val="00C43663"/>
    <w:rsid w:val="00C7403C"/>
    <w:rsid w:val="00C74B30"/>
    <w:rsid w:val="00C75A5F"/>
    <w:rsid w:val="00C81C4E"/>
    <w:rsid w:val="00C92373"/>
    <w:rsid w:val="00CA39DF"/>
    <w:rsid w:val="00CA575C"/>
    <w:rsid w:val="00CB11E8"/>
    <w:rsid w:val="00CE4A6F"/>
    <w:rsid w:val="00D15FC8"/>
    <w:rsid w:val="00D55DFB"/>
    <w:rsid w:val="00D825EC"/>
    <w:rsid w:val="00D90FED"/>
    <w:rsid w:val="00D95C34"/>
    <w:rsid w:val="00D97C05"/>
    <w:rsid w:val="00D97D43"/>
    <w:rsid w:val="00DB3E6B"/>
    <w:rsid w:val="00DC2D2F"/>
    <w:rsid w:val="00E112F2"/>
    <w:rsid w:val="00E40DC8"/>
    <w:rsid w:val="00E4421F"/>
    <w:rsid w:val="00E60587"/>
    <w:rsid w:val="00E67A31"/>
    <w:rsid w:val="00E763B6"/>
    <w:rsid w:val="00E8085E"/>
    <w:rsid w:val="00E877D7"/>
    <w:rsid w:val="00E87CBD"/>
    <w:rsid w:val="00EB0C7B"/>
    <w:rsid w:val="00ED6D18"/>
    <w:rsid w:val="00EF1855"/>
    <w:rsid w:val="00EF26C1"/>
    <w:rsid w:val="00EF7649"/>
    <w:rsid w:val="00EF7679"/>
    <w:rsid w:val="00F16EDA"/>
    <w:rsid w:val="00F2693D"/>
    <w:rsid w:val="00F34E47"/>
    <w:rsid w:val="00F4180E"/>
    <w:rsid w:val="00F6331F"/>
    <w:rsid w:val="00F7592C"/>
    <w:rsid w:val="00F83060"/>
    <w:rsid w:val="00FB3B83"/>
    <w:rsid w:val="00FD508A"/>
    <w:rsid w:val="00FE551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9A82604-1F18-4989-AE50-4CBB82F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FE6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E6C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FE6C0A"/>
    <w:pPr>
      <w:keepNext/>
      <w:ind w:left="113" w:right="113"/>
      <w:jc w:val="center"/>
      <w:outlineLvl w:val="3"/>
    </w:pPr>
    <w:rPr>
      <w:b/>
      <w:bCs/>
      <w:smallCaps/>
      <w:sz w:val="1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6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E6C0A"/>
    <w:pPr>
      <w:keepNext/>
      <w:jc w:val="center"/>
      <w:outlineLvl w:val="5"/>
    </w:pPr>
    <w:rPr>
      <w:bCs/>
      <w:smallCaps/>
      <w:szCs w:val="28"/>
    </w:rPr>
  </w:style>
  <w:style w:type="paragraph" w:styleId="Nadpis7">
    <w:name w:val="heading 7"/>
    <w:basedOn w:val="Normln"/>
    <w:next w:val="Normln"/>
    <w:link w:val="Nadpis7Char"/>
    <w:qFormat/>
    <w:rsid w:val="00FE6C0A"/>
    <w:pPr>
      <w:keepNext/>
      <w:outlineLvl w:val="6"/>
    </w:pPr>
    <w:rPr>
      <w:smallCaps/>
      <w:color w:val="FF0000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FE6C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FE6C0A"/>
    <w:pPr>
      <w:keepNext/>
      <w:jc w:val="center"/>
      <w:outlineLvl w:val="8"/>
    </w:pPr>
    <w:rPr>
      <w:b/>
      <w:b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uiPriority w:val="99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FE6C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E6C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FE6C0A"/>
    <w:rPr>
      <w:b/>
      <w:bCs/>
      <w:smallCaps/>
      <w:sz w:val="18"/>
      <w:szCs w:val="28"/>
    </w:rPr>
  </w:style>
  <w:style w:type="character" w:customStyle="1" w:styleId="Nadpis6Char">
    <w:name w:val="Nadpis 6 Char"/>
    <w:basedOn w:val="Standardnpsmoodstavce"/>
    <w:link w:val="Nadpis6"/>
    <w:rsid w:val="00FE6C0A"/>
    <w:rPr>
      <w:bCs/>
      <w:smallCaps/>
      <w:sz w:val="24"/>
      <w:szCs w:val="28"/>
    </w:rPr>
  </w:style>
  <w:style w:type="character" w:customStyle="1" w:styleId="Nadpis7Char">
    <w:name w:val="Nadpis 7 Char"/>
    <w:basedOn w:val="Standardnpsmoodstavce"/>
    <w:link w:val="Nadpis7"/>
    <w:rsid w:val="00FE6C0A"/>
    <w:rPr>
      <w:smallCaps/>
      <w:color w:val="FF0000"/>
      <w:sz w:val="24"/>
      <w:szCs w:val="28"/>
    </w:rPr>
  </w:style>
  <w:style w:type="character" w:customStyle="1" w:styleId="Nadpis9Char">
    <w:name w:val="Nadpis 9 Char"/>
    <w:basedOn w:val="Standardnpsmoodstavce"/>
    <w:link w:val="Nadpis9"/>
    <w:rsid w:val="00FE6C0A"/>
    <w:rPr>
      <w:b/>
      <w:bCs/>
      <w:smallCaps/>
      <w:sz w:val="24"/>
      <w:szCs w:val="28"/>
    </w:rPr>
  </w:style>
  <w:style w:type="paragraph" w:styleId="Zkladntextodsazen">
    <w:name w:val="Body Text Indent"/>
    <w:basedOn w:val="Normln"/>
    <w:link w:val="ZkladntextodsazenChar"/>
    <w:semiHidden/>
    <w:rsid w:val="00FE6C0A"/>
    <w:pPr>
      <w:ind w:left="195"/>
    </w:pPr>
    <w:rPr>
      <w:smallCap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6C0A"/>
    <w:rPr>
      <w:smallCap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FE6C0A"/>
    <w:pPr>
      <w:jc w:val="both"/>
    </w:pPr>
    <w:rPr>
      <w:b/>
      <w:smallCaps/>
      <w:szCs w:val="28"/>
    </w:rPr>
  </w:style>
  <w:style w:type="paragraph" w:styleId="Obsah2">
    <w:name w:val="toc 2"/>
    <w:basedOn w:val="Normln"/>
    <w:next w:val="Normln"/>
    <w:autoRedefine/>
    <w:semiHidden/>
    <w:rsid w:val="00FE6C0A"/>
    <w:pPr>
      <w:tabs>
        <w:tab w:val="left" w:pos="426"/>
        <w:tab w:val="right" w:leader="dot" w:pos="9628"/>
      </w:tabs>
    </w:pPr>
    <w:rPr>
      <w:smallCaps/>
      <w:noProof/>
      <w:sz w:val="28"/>
    </w:rPr>
  </w:style>
  <w:style w:type="paragraph" w:styleId="Obsah3">
    <w:name w:val="toc 3"/>
    <w:basedOn w:val="Normln"/>
    <w:next w:val="Normln"/>
    <w:autoRedefine/>
    <w:semiHidden/>
    <w:rsid w:val="00FE6C0A"/>
    <w:pPr>
      <w:ind w:left="400"/>
    </w:pPr>
    <w:rPr>
      <w:i/>
      <w:iCs/>
      <w:smallCaps/>
      <w:sz w:val="28"/>
    </w:rPr>
  </w:style>
  <w:style w:type="paragraph" w:styleId="Obsah4">
    <w:name w:val="toc 4"/>
    <w:basedOn w:val="Normln"/>
    <w:next w:val="Normln"/>
    <w:autoRedefine/>
    <w:semiHidden/>
    <w:rsid w:val="00FE6C0A"/>
    <w:pPr>
      <w:ind w:left="600"/>
    </w:pPr>
    <w:rPr>
      <w:smallCaps/>
      <w:sz w:val="28"/>
      <w:szCs w:val="21"/>
    </w:rPr>
  </w:style>
  <w:style w:type="paragraph" w:styleId="Obsah5">
    <w:name w:val="toc 5"/>
    <w:basedOn w:val="Normln"/>
    <w:next w:val="Normln"/>
    <w:autoRedefine/>
    <w:semiHidden/>
    <w:rsid w:val="00FE6C0A"/>
    <w:pPr>
      <w:ind w:left="800"/>
    </w:pPr>
    <w:rPr>
      <w:smallCaps/>
      <w:sz w:val="28"/>
      <w:szCs w:val="21"/>
    </w:rPr>
  </w:style>
  <w:style w:type="paragraph" w:styleId="Obsah6">
    <w:name w:val="toc 6"/>
    <w:basedOn w:val="Normln"/>
    <w:next w:val="Normln"/>
    <w:autoRedefine/>
    <w:semiHidden/>
    <w:rsid w:val="00FE6C0A"/>
    <w:pPr>
      <w:ind w:left="1000"/>
    </w:pPr>
    <w:rPr>
      <w:smallCaps/>
      <w:sz w:val="28"/>
      <w:szCs w:val="21"/>
    </w:rPr>
  </w:style>
  <w:style w:type="paragraph" w:styleId="Obsah7">
    <w:name w:val="toc 7"/>
    <w:basedOn w:val="Normln"/>
    <w:next w:val="Normln"/>
    <w:autoRedefine/>
    <w:semiHidden/>
    <w:rsid w:val="00FE6C0A"/>
    <w:pPr>
      <w:ind w:left="1200"/>
    </w:pPr>
    <w:rPr>
      <w:smallCaps/>
      <w:sz w:val="28"/>
      <w:szCs w:val="21"/>
    </w:rPr>
  </w:style>
  <w:style w:type="paragraph" w:styleId="Obsah8">
    <w:name w:val="toc 8"/>
    <w:basedOn w:val="Normln"/>
    <w:next w:val="Normln"/>
    <w:autoRedefine/>
    <w:semiHidden/>
    <w:rsid w:val="00FE6C0A"/>
    <w:pPr>
      <w:ind w:left="1400"/>
    </w:pPr>
    <w:rPr>
      <w:smallCaps/>
      <w:sz w:val="28"/>
      <w:szCs w:val="21"/>
    </w:rPr>
  </w:style>
  <w:style w:type="paragraph" w:styleId="Obsah9">
    <w:name w:val="toc 9"/>
    <w:basedOn w:val="Normln"/>
    <w:next w:val="Normln"/>
    <w:autoRedefine/>
    <w:semiHidden/>
    <w:rsid w:val="00FE6C0A"/>
    <w:pPr>
      <w:ind w:left="1600"/>
    </w:pPr>
    <w:rPr>
      <w:smallCaps/>
      <w:sz w:val="28"/>
      <w:szCs w:val="21"/>
    </w:rPr>
  </w:style>
  <w:style w:type="paragraph" w:styleId="Podtitul">
    <w:name w:val="Subtitle"/>
    <w:basedOn w:val="Normln"/>
    <w:link w:val="PodtitulChar"/>
    <w:qFormat/>
    <w:rsid w:val="00FE6C0A"/>
    <w:rPr>
      <w:b/>
      <w:bCs/>
      <w:i/>
      <w:iCs/>
      <w:smallCap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E6C0A"/>
    <w:rPr>
      <w:b/>
      <w:bCs/>
      <w:i/>
      <w:iCs/>
      <w:smallCaps/>
      <w:sz w:val="28"/>
      <w:szCs w:val="28"/>
    </w:rPr>
  </w:style>
  <w:style w:type="paragraph" w:styleId="Titulek">
    <w:name w:val="caption"/>
    <w:basedOn w:val="Normln"/>
    <w:next w:val="Normln"/>
    <w:qFormat/>
    <w:rsid w:val="00FE6C0A"/>
    <w:pPr>
      <w:spacing w:before="120" w:after="120"/>
    </w:pPr>
    <w:rPr>
      <w:b/>
      <w:bCs/>
      <w:smallCaps/>
      <w:sz w:val="28"/>
      <w:szCs w:val="28"/>
    </w:rPr>
  </w:style>
  <w:style w:type="character" w:styleId="Odkaznakoment">
    <w:name w:val="annotation reference"/>
    <w:semiHidden/>
    <w:rsid w:val="00FE6C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6C0A"/>
    <w:rPr>
      <w:smallCaps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FE6C0A"/>
    <w:rPr>
      <w:smallCaps/>
      <w:sz w:val="28"/>
      <w:szCs w:val="28"/>
    </w:rPr>
  </w:style>
  <w:style w:type="character" w:styleId="slostrnky">
    <w:name w:val="page number"/>
    <w:basedOn w:val="Standardnpsmoodstavce"/>
    <w:semiHidden/>
    <w:rsid w:val="00FE6C0A"/>
  </w:style>
  <w:style w:type="paragraph" w:styleId="Zkladntext3">
    <w:name w:val="Body Text 3"/>
    <w:basedOn w:val="Normln"/>
    <w:link w:val="Zkladntext3Char"/>
    <w:semiHidden/>
    <w:rsid w:val="00FE6C0A"/>
    <w:pPr>
      <w:jc w:val="both"/>
    </w:pPr>
    <w:rPr>
      <w:rFonts w:ascii="Arial" w:hAnsi="Arial"/>
      <w:b/>
      <w:smallCaps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E6C0A"/>
    <w:rPr>
      <w:rFonts w:ascii="Arial" w:hAnsi="Arial"/>
      <w:b/>
      <w:smallCaps/>
      <w:sz w:val="24"/>
      <w:szCs w:val="28"/>
      <w:u w:val="single"/>
    </w:rPr>
  </w:style>
  <w:style w:type="paragraph" w:styleId="Rozloendokumentu">
    <w:name w:val="Document Map"/>
    <w:basedOn w:val="Normln"/>
    <w:link w:val="RozloendokumentuChar"/>
    <w:semiHidden/>
    <w:rsid w:val="00FE6C0A"/>
    <w:pPr>
      <w:shd w:val="clear" w:color="auto" w:fill="000080"/>
    </w:pPr>
    <w:rPr>
      <w:rFonts w:ascii="Tahoma" w:hAnsi="Tahoma" w:cs="Tahoma"/>
      <w:smallCaps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E6C0A"/>
    <w:rPr>
      <w:rFonts w:ascii="Tahoma" w:hAnsi="Tahoma" w:cs="Tahoma"/>
      <w:smallCaps/>
      <w:sz w:val="28"/>
      <w:szCs w:val="28"/>
      <w:shd w:val="clear" w:color="auto" w:fill="000080"/>
    </w:rPr>
  </w:style>
  <w:style w:type="paragraph" w:customStyle="1" w:styleId="Default">
    <w:name w:val="Default"/>
    <w:rsid w:val="00FE6C0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odtitulek">
    <w:name w:val="Podtitulek"/>
    <w:basedOn w:val="Normln"/>
    <w:qFormat/>
    <w:rsid w:val="00FE6C0A"/>
    <w:pPr>
      <w:autoSpaceDE w:val="0"/>
      <w:autoSpaceDN w:val="0"/>
      <w:adjustRightInd w:val="0"/>
      <w:spacing w:before="120"/>
      <w:jc w:val="both"/>
    </w:pPr>
    <w:rPr>
      <w:rFonts w:eastAsia="Calibri"/>
      <w:b/>
      <w:kern w:val="32"/>
    </w:rPr>
  </w:style>
  <w:style w:type="character" w:styleId="CittHTML">
    <w:name w:val="HTML Cite"/>
    <w:basedOn w:val="Standardnpsmoodstavce"/>
    <w:uiPriority w:val="99"/>
    <w:semiHidden/>
    <w:unhideWhenUsed/>
    <w:rsid w:val="00FE6C0A"/>
    <w:rPr>
      <w:i/>
      <w:iCs/>
    </w:rPr>
  </w:style>
  <w:style w:type="character" w:styleId="Siln">
    <w:name w:val="Strong"/>
    <w:basedOn w:val="Standardnpsmoodstavce"/>
    <w:uiPriority w:val="22"/>
    <w:qFormat/>
    <w:rsid w:val="00F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EB3C-E9B0-4CA1-90D7-6FAED336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21</cp:keywords>
  <dc:description/>
  <cp:lastModifiedBy>Eva  Pohlová</cp:lastModifiedBy>
  <cp:revision>19</cp:revision>
  <cp:lastPrinted>2019-08-01T09:39:00Z</cp:lastPrinted>
  <dcterms:created xsi:type="dcterms:W3CDTF">2019-08-17T18:05:00Z</dcterms:created>
  <dcterms:modified xsi:type="dcterms:W3CDTF">2021-11-29T09:39:00Z</dcterms:modified>
</cp:coreProperties>
</file>