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2A" w:rsidRDefault="00FD04FD">
      <w:pPr>
        <w:rPr>
          <w:sz w:val="28"/>
          <w:szCs w:val="24"/>
        </w:rPr>
      </w:pPr>
      <w:r w:rsidRPr="00BC5609">
        <w:rPr>
          <w:sz w:val="28"/>
          <w:szCs w:val="24"/>
        </w:rPr>
        <w:t>Volitelné předměty otevřené ve školním roce 202</w:t>
      </w:r>
      <w:r w:rsidR="00E41B81">
        <w:rPr>
          <w:sz w:val="28"/>
          <w:szCs w:val="24"/>
        </w:rPr>
        <w:t>1</w:t>
      </w:r>
      <w:r w:rsidRPr="00BC5609">
        <w:rPr>
          <w:sz w:val="28"/>
          <w:szCs w:val="24"/>
        </w:rPr>
        <w:t>-202</w:t>
      </w:r>
      <w:r w:rsidR="00E41B81">
        <w:rPr>
          <w:sz w:val="28"/>
          <w:szCs w:val="24"/>
        </w:rPr>
        <w:t>2</w:t>
      </w:r>
    </w:p>
    <w:p w:rsidR="00817E5C" w:rsidRPr="00817E5C" w:rsidRDefault="00817E5C">
      <w:pPr>
        <w:rPr>
          <w:sz w:val="24"/>
          <w:szCs w:val="24"/>
        </w:rPr>
      </w:pPr>
      <w:r>
        <w:rPr>
          <w:sz w:val="24"/>
          <w:szCs w:val="24"/>
        </w:rPr>
        <w:t>Seznam otevřených VP:</w:t>
      </w:r>
    </w:p>
    <w:p w:rsidR="00BC5609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proofErr w:type="spellStart"/>
      <w:r w:rsidRPr="00817E5C">
        <w:rPr>
          <w:rFonts w:ascii="Calibri" w:hAnsi="Calibri" w:cs="Calibri"/>
          <w:color w:val="000000"/>
          <w:sz w:val="24"/>
        </w:rPr>
        <w:t>Advanced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817E5C">
        <w:rPr>
          <w:rFonts w:ascii="Calibri" w:hAnsi="Calibri" w:cs="Calibri"/>
          <w:color w:val="000000"/>
          <w:sz w:val="24"/>
        </w:rPr>
        <w:t>English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B2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proofErr w:type="spellStart"/>
      <w:r w:rsidRPr="00817E5C">
        <w:rPr>
          <w:rFonts w:ascii="Calibri" w:hAnsi="Calibri" w:cs="Calibri"/>
          <w:color w:val="000000"/>
          <w:sz w:val="24"/>
        </w:rPr>
        <w:t>Advanced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817E5C">
        <w:rPr>
          <w:rFonts w:ascii="Calibri" w:hAnsi="Calibri" w:cs="Calibri"/>
          <w:color w:val="000000"/>
          <w:sz w:val="24"/>
        </w:rPr>
        <w:t>English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C1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Aplikovaná matematika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Konverzace ve španělském jazyce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Literární seminář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Počítačová grafika a multimédia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Programování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Seminář z biologie</w:t>
      </w:r>
    </w:p>
    <w:p w:rsidR="00817E5C" w:rsidRP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Seminář z hudební výchovy</w:t>
      </w:r>
    </w:p>
    <w:p w:rsidR="00817E5C" w:rsidRP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 xml:space="preserve">Seminář z </w:t>
      </w:r>
      <w:proofErr w:type="spellStart"/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něměckého</w:t>
      </w:r>
      <w:proofErr w:type="spellEnd"/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 xml:space="preserve"> jazyka</w:t>
      </w:r>
    </w:p>
    <w:p w:rsid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Seminář z výtvarné výchovy</w:t>
      </w:r>
    </w:p>
    <w:p w:rsidR="00E41B81" w:rsidRPr="00817E5C" w:rsidRDefault="00E41B81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lang w:eastAsia="cs-CZ"/>
        </w:rPr>
        <w:t>Statistika</w:t>
      </w:r>
    </w:p>
    <w:p w:rsidR="00817E5C" w:rsidRP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Žurnalistika a mediální výchova</w:t>
      </w:r>
    </w:p>
    <w:p w:rsidR="00817E5C" w:rsidRPr="00817E5C" w:rsidRDefault="00817E5C">
      <w:pPr>
        <w:rPr>
          <w:sz w:val="24"/>
        </w:rPr>
      </w:pPr>
    </w:p>
    <w:p w:rsidR="00817E5C" w:rsidRDefault="00817E5C" w:rsidP="00817E5C">
      <w:r>
        <w:t>V níže uvedených skupinách jsou VP otevřené pro letošní rok včetně počtu skupin. Každý žák má zapsány právě dva předměty, z každé skupiny jeden.</w:t>
      </w:r>
    </w:p>
    <w:p w:rsidR="00817E5C" w:rsidRDefault="00817E5C"/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17255E" w:rsidTr="0017255E">
        <w:trPr>
          <w:trHeight w:val="2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E63E7" w:rsidRDefault="00EE63E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B2 I</w:t>
            </w:r>
          </w:p>
          <w:p w:rsidR="0017255E" w:rsidRDefault="00EE63E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C1 I</w:t>
            </w:r>
          </w:p>
          <w:p w:rsidR="0017255E" w:rsidRDefault="00EE63E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Aplikovaná matematika </w:t>
            </w:r>
            <w:proofErr w:type="spellStart"/>
            <w:r w:rsidR="003927C7">
              <w:rPr>
                <w:rFonts w:ascii="Calibri" w:hAnsi="Calibri" w:cs="Calibri"/>
                <w:color w:val="000000"/>
              </w:rPr>
              <w:t>alg</w:t>
            </w:r>
            <w:proofErr w:type="spellEnd"/>
          </w:p>
          <w:p w:rsidR="00E71487" w:rsidRDefault="00E7148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Aplikovaná matematika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geom</w:t>
            </w:r>
            <w:proofErr w:type="spellEnd"/>
          </w:p>
          <w:p w:rsidR="00EE63E7" w:rsidRDefault="00EE63E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Konverzace ve španělském jazyce I</w:t>
            </w:r>
          </w:p>
          <w:p w:rsidR="00EE63E7" w:rsidRDefault="00EE63E7" w:rsidP="00EE63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Literární seminář I</w:t>
            </w:r>
          </w:p>
          <w:p w:rsidR="003927C7" w:rsidRDefault="003927C7" w:rsidP="003927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Literární seminář I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Počítačová grafika a multimédia I</w:t>
            </w:r>
          </w:p>
          <w:p w:rsidR="0017255E" w:rsidRDefault="00EE63E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Seminář z</w:t>
            </w:r>
            <w:r w:rsidR="003927C7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biologie</w:t>
            </w:r>
          </w:p>
          <w:p w:rsidR="003927C7" w:rsidRDefault="003927C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 w:rsidRPr="003927C7">
              <w:rPr>
                <w:rFonts w:ascii="Calibri" w:hAnsi="Calibri" w:cs="Calibri"/>
                <w:color w:val="000000"/>
              </w:rPr>
              <w:t>Seminář z výtvarné výchovy</w:t>
            </w:r>
          </w:p>
          <w:p w:rsidR="0017255E" w:rsidRDefault="003927C7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 w:rsidRPr="003927C7">
              <w:rPr>
                <w:rFonts w:ascii="Calibri" w:hAnsi="Calibri" w:cs="Calibri"/>
                <w:color w:val="000000"/>
              </w:rPr>
              <w:t>Žurnalistika a mediální výchova I</w:t>
            </w:r>
          </w:p>
        </w:tc>
      </w:tr>
    </w:tbl>
    <w:p w:rsidR="0017255E" w:rsidRDefault="0017255E"/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FD04FD" w:rsidRPr="00FD04FD" w:rsidTr="00FD04FD">
        <w:trPr>
          <w:trHeight w:val="2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927C7" w:rsidRDefault="003927C7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English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B2 II</w:t>
            </w:r>
          </w:p>
          <w:p w:rsidR="003927C7" w:rsidRDefault="003927C7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English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B2 II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English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C1 II</w:t>
            </w:r>
          </w:p>
          <w:p w:rsidR="003927C7" w:rsidRDefault="003927C7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Literární seminář II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  <w:p w:rsidR="003927C7" w:rsidRPr="00FD04FD" w:rsidRDefault="003927C7" w:rsidP="0039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Počítačová grafika a multimédia II</w:t>
            </w:r>
          </w:p>
          <w:p w:rsidR="003927C7" w:rsidRPr="00FD04FD" w:rsidRDefault="003927C7" w:rsidP="0039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3E7">
              <w:rPr>
                <w:rFonts w:ascii="Calibri" w:eastAsia="Times New Roman" w:hAnsi="Calibri" w:cs="Calibri"/>
                <w:color w:val="000000"/>
                <w:lang w:eastAsia="cs-CZ"/>
              </w:rPr>
              <w:t>Programování</w:t>
            </w:r>
            <w:bookmarkStart w:id="0" w:name="_GoBack"/>
            <w:bookmarkEnd w:id="0"/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Seminář z </w:t>
            </w: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něměckého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jazyka</w:t>
            </w:r>
          </w:p>
          <w:p w:rsid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Seminář z hudební výchovy</w:t>
            </w:r>
          </w:p>
          <w:p w:rsidR="003927C7" w:rsidRPr="00FD04FD" w:rsidRDefault="003927C7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Statistika</w:t>
            </w:r>
          </w:p>
          <w:p w:rsidR="00FD04FD" w:rsidRPr="00FD04FD" w:rsidRDefault="00FD04FD" w:rsidP="0039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Žurnalistika a mediální výchova II</w:t>
            </w:r>
          </w:p>
        </w:tc>
      </w:tr>
    </w:tbl>
    <w:p w:rsidR="00FD04FD" w:rsidRDefault="00FD04FD"/>
    <w:sectPr w:rsidR="00FD04FD" w:rsidSect="001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D"/>
    <w:rsid w:val="0017255E"/>
    <w:rsid w:val="00371E67"/>
    <w:rsid w:val="003927C7"/>
    <w:rsid w:val="00491B03"/>
    <w:rsid w:val="00817E5C"/>
    <w:rsid w:val="00AB778B"/>
    <w:rsid w:val="00BC5609"/>
    <w:rsid w:val="00E41B81"/>
    <w:rsid w:val="00E71487"/>
    <w:rsid w:val="00EE63E7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3A60"/>
  <w15:chartTrackingRefBased/>
  <w15:docId w15:val="{F62C6FDF-6802-477F-B800-EE9E713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Novák</dc:creator>
  <cp:keywords/>
  <dc:description/>
  <cp:lastModifiedBy>Miroslav Novák</cp:lastModifiedBy>
  <cp:revision>3</cp:revision>
  <dcterms:created xsi:type="dcterms:W3CDTF">2022-02-14T13:30:00Z</dcterms:created>
  <dcterms:modified xsi:type="dcterms:W3CDTF">2022-02-14T14:02:00Z</dcterms:modified>
</cp:coreProperties>
</file>